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6053" w14:textId="36763C71" w:rsidR="007C2872" w:rsidRPr="002E6EA7" w:rsidRDefault="00E2525F" w:rsidP="00C258C1">
      <w:pPr>
        <w:spacing w:after="0"/>
        <w:jc w:val="center"/>
        <w:rPr>
          <w:b/>
        </w:rPr>
      </w:pPr>
      <w:r w:rsidRPr="002E6EA7">
        <w:rPr>
          <w:b/>
        </w:rPr>
        <w:t xml:space="preserve">Key Messages from </w:t>
      </w:r>
      <w:r w:rsidR="005676D2" w:rsidRPr="002E6EA7">
        <w:rPr>
          <w:b/>
        </w:rPr>
        <w:t xml:space="preserve">the Meeting of </w:t>
      </w:r>
      <w:r w:rsidR="008B1FEB" w:rsidRPr="002E6EA7">
        <w:rPr>
          <w:b/>
        </w:rPr>
        <w:t xml:space="preserve">Council </w:t>
      </w:r>
    </w:p>
    <w:p w14:paraId="27024292" w14:textId="5B02494A" w:rsidR="00D45878" w:rsidRPr="002E6EA7" w:rsidRDefault="0094029A" w:rsidP="0094029A">
      <w:pPr>
        <w:tabs>
          <w:tab w:val="center" w:pos="5233"/>
          <w:tab w:val="left" w:pos="8608"/>
        </w:tabs>
        <w:spacing w:after="0"/>
        <w:rPr>
          <w:b/>
        </w:rPr>
      </w:pPr>
      <w:r w:rsidRPr="002E6EA7">
        <w:rPr>
          <w:b/>
        </w:rPr>
        <w:tab/>
      </w:r>
      <w:r w:rsidR="008B1FEB" w:rsidRPr="002E6EA7">
        <w:rPr>
          <w:b/>
        </w:rPr>
        <w:t xml:space="preserve">on </w:t>
      </w:r>
      <w:r w:rsidR="004E42BE" w:rsidRPr="002E6EA7">
        <w:rPr>
          <w:b/>
        </w:rPr>
        <w:t>13 October</w:t>
      </w:r>
      <w:r w:rsidR="001C66C1" w:rsidRPr="002E6EA7">
        <w:rPr>
          <w:b/>
        </w:rPr>
        <w:t xml:space="preserve"> </w:t>
      </w:r>
      <w:r w:rsidR="006E79A5" w:rsidRPr="002E6EA7">
        <w:rPr>
          <w:b/>
        </w:rPr>
        <w:t>20</w:t>
      </w:r>
      <w:r w:rsidR="0054588F" w:rsidRPr="002E6EA7">
        <w:rPr>
          <w:b/>
        </w:rPr>
        <w:t>2</w:t>
      </w:r>
      <w:r w:rsidR="00B37849" w:rsidRPr="002E6EA7">
        <w:rPr>
          <w:b/>
        </w:rPr>
        <w:t>5</w:t>
      </w:r>
      <w:r w:rsidRPr="002E6EA7">
        <w:rPr>
          <w:b/>
        </w:rPr>
        <w:tab/>
      </w:r>
    </w:p>
    <w:p w14:paraId="1CC09C87" w14:textId="77777777" w:rsidR="00056140" w:rsidRPr="002E6EA7" w:rsidRDefault="00056140" w:rsidP="004F37A9">
      <w:pPr>
        <w:spacing w:after="0" w:line="240" w:lineRule="auto"/>
        <w:rPr>
          <w:b/>
        </w:rPr>
      </w:pPr>
    </w:p>
    <w:p w14:paraId="6D0B782F" w14:textId="0C0569DB" w:rsidR="00352BF5" w:rsidRPr="002E6EA7" w:rsidRDefault="00352BF5" w:rsidP="00352BF5">
      <w:pPr>
        <w:spacing w:before="120" w:after="120"/>
        <w:rPr>
          <w:b/>
        </w:rPr>
      </w:pPr>
      <w:r w:rsidRPr="002E6EA7">
        <w:rPr>
          <w:b/>
        </w:rPr>
        <w:t>Strategic Items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7338"/>
      </w:tblGrid>
      <w:tr w:rsidR="001C64D3" w:rsidRPr="002E6EA7" w14:paraId="46FCD1B1" w14:textId="77777777" w:rsidTr="00936BA1">
        <w:tc>
          <w:tcPr>
            <w:tcW w:w="1491" w:type="pct"/>
          </w:tcPr>
          <w:p w14:paraId="35880F39" w14:textId="60A0D9AC" w:rsidR="001C64D3" w:rsidRPr="002E6EA7" w:rsidRDefault="001C64D3" w:rsidP="00936BA1">
            <w:pPr>
              <w:rPr>
                <w:b/>
              </w:rPr>
            </w:pPr>
            <w:r w:rsidRPr="002E6EA7">
              <w:rPr>
                <w:b/>
              </w:rPr>
              <w:t>National Student Survey</w:t>
            </w:r>
          </w:p>
        </w:tc>
        <w:tc>
          <w:tcPr>
            <w:tcW w:w="3509" w:type="pct"/>
          </w:tcPr>
          <w:p w14:paraId="3FBCBF1F" w14:textId="277AEEF0" w:rsidR="001C64D3" w:rsidRPr="002E6EA7" w:rsidRDefault="0000105F" w:rsidP="006C30BF">
            <w:r w:rsidRPr="002E6EA7">
              <w:t>Council received an update on the University’s performance in the 2025 National Student Survey</w:t>
            </w:r>
            <w:r w:rsidR="007355C2" w:rsidRPr="002E6EA7">
              <w:t>, as well as short-term and longer-term actions (the latter as part of Education Strategy implementation) t</w:t>
            </w:r>
            <w:r w:rsidR="00E34615" w:rsidRPr="002E6EA7">
              <w:t>o address continuing falling performance</w:t>
            </w:r>
            <w:r w:rsidR="00C45211" w:rsidRPr="002E6EA7">
              <w:t xml:space="preserve"> on teaching quality and assessment and feedback measures.</w:t>
            </w:r>
            <w:r w:rsidR="00154DEF" w:rsidRPr="002E6EA7">
              <w:t xml:space="preserve"> Council discussed </w:t>
            </w:r>
            <w:r w:rsidR="00102C76" w:rsidRPr="002E6EA7">
              <w:t>the impact of NSS scores on the University’s Teaching Excellence Framework performance</w:t>
            </w:r>
            <w:r w:rsidR="000B3C51" w:rsidRPr="002E6EA7">
              <w:t xml:space="preserve">. Audit, Risk and Assurance Committee would consider </w:t>
            </w:r>
            <w:r w:rsidR="000F5AD7" w:rsidRPr="002E6EA7">
              <w:t xml:space="preserve">controls and </w:t>
            </w:r>
            <w:r w:rsidR="000B3C51" w:rsidRPr="002E6EA7">
              <w:t>treatments in relation to the strategic risk</w:t>
            </w:r>
            <w:r w:rsidR="00047E0A" w:rsidRPr="002E6EA7">
              <w:t>s</w:t>
            </w:r>
            <w:r w:rsidR="000B3C51" w:rsidRPr="002E6EA7">
              <w:t xml:space="preserve"> for </w:t>
            </w:r>
            <w:r w:rsidR="009718D2" w:rsidRPr="002E6EA7">
              <w:t>Education</w:t>
            </w:r>
            <w:r w:rsidR="00047E0A" w:rsidRPr="002E6EA7">
              <w:t xml:space="preserve"> and Student Experience</w:t>
            </w:r>
            <w:r w:rsidR="009718D2" w:rsidRPr="002E6EA7">
              <w:t>.</w:t>
            </w:r>
          </w:p>
        </w:tc>
      </w:tr>
      <w:tr w:rsidR="00352BF5" w:rsidRPr="002E6EA7" w14:paraId="3CFE1197" w14:textId="77777777" w:rsidTr="00936BA1">
        <w:tc>
          <w:tcPr>
            <w:tcW w:w="1491" w:type="pct"/>
          </w:tcPr>
          <w:p w14:paraId="6C0E963D" w14:textId="665CE35E" w:rsidR="00352BF5" w:rsidRPr="002E6EA7" w:rsidRDefault="006A4F6D" w:rsidP="00936BA1">
            <w:pPr>
              <w:rPr>
                <w:b/>
              </w:rPr>
            </w:pPr>
            <w:r w:rsidRPr="002E6EA7">
              <w:rPr>
                <w:b/>
              </w:rPr>
              <w:t>Castle Leazes</w:t>
            </w:r>
          </w:p>
        </w:tc>
        <w:tc>
          <w:tcPr>
            <w:tcW w:w="3509" w:type="pct"/>
          </w:tcPr>
          <w:p w14:paraId="06A6830C" w14:textId="19072796" w:rsidR="006C30BF" w:rsidRPr="002E6EA7" w:rsidRDefault="00352BF5" w:rsidP="006C30BF">
            <w:r w:rsidRPr="002E6EA7">
              <w:t xml:space="preserve">Council </w:t>
            </w:r>
            <w:r w:rsidR="00FC4DD7" w:rsidRPr="002E6EA7">
              <w:t>received</w:t>
            </w:r>
            <w:r w:rsidR="005A7F92" w:rsidRPr="002E6EA7">
              <w:t xml:space="preserve"> a</w:t>
            </w:r>
            <w:r w:rsidR="009C2EB8" w:rsidRPr="002E6EA7">
              <w:t xml:space="preserve">n </w:t>
            </w:r>
            <w:r w:rsidR="00934C20" w:rsidRPr="002E6EA7">
              <w:t>update on</w:t>
            </w:r>
            <w:r w:rsidR="005A7F92" w:rsidRPr="002E6EA7">
              <w:t xml:space="preserve"> </w:t>
            </w:r>
            <w:r w:rsidR="00934C20" w:rsidRPr="002E6EA7">
              <w:t>latest progress in relation to the redevelopment of Castle Leazes student accommodation</w:t>
            </w:r>
            <w:r w:rsidR="00DA5946" w:rsidRPr="002E6EA7">
              <w:t>, the University’s most significant capital project</w:t>
            </w:r>
            <w:r w:rsidR="00934C20" w:rsidRPr="002E6EA7">
              <w:t>.</w:t>
            </w:r>
            <w:r w:rsidR="00162698" w:rsidRPr="002E6EA7">
              <w:t xml:space="preserve"> In March 2024, following a series of regular updates to Council on the project, Council provided formal approval for the University to enter into a legally binding Framework Agreement with Unite Students to redevelop Castle Leazes via a joint venture (JV) arrangement.  The JV arrangement was subject to four key conditions all being met satisfactorily</w:t>
            </w:r>
            <w:r w:rsidR="009A7053" w:rsidRPr="002E6EA7">
              <w:t>. Council considered the progress being made towards meeting the four conditions</w:t>
            </w:r>
            <w:r w:rsidR="003B7F9E" w:rsidRPr="002E6EA7">
              <w:t xml:space="preserve"> and approved up to £8m of enabling work. </w:t>
            </w:r>
          </w:p>
        </w:tc>
      </w:tr>
      <w:tr w:rsidR="009147D8" w:rsidRPr="002E6EA7" w14:paraId="4C46076C" w14:textId="77777777" w:rsidTr="00936BA1">
        <w:tc>
          <w:tcPr>
            <w:tcW w:w="1491" w:type="pct"/>
          </w:tcPr>
          <w:p w14:paraId="4DFE1BB1" w14:textId="3C37B2F6" w:rsidR="009147D8" w:rsidRPr="002E6EA7" w:rsidRDefault="006A4F6D" w:rsidP="00936BA1">
            <w:pPr>
              <w:rPr>
                <w:b/>
              </w:rPr>
            </w:pPr>
            <w:r w:rsidRPr="002E6EA7">
              <w:rPr>
                <w:b/>
              </w:rPr>
              <w:t>Harassment and Sexual Misconduct</w:t>
            </w:r>
          </w:p>
        </w:tc>
        <w:tc>
          <w:tcPr>
            <w:tcW w:w="3509" w:type="pct"/>
          </w:tcPr>
          <w:p w14:paraId="2879307E" w14:textId="4DDBA1E7" w:rsidR="009147D8" w:rsidRPr="002E6EA7" w:rsidRDefault="00FC4DD7" w:rsidP="00716732">
            <w:pPr>
              <w:tabs>
                <w:tab w:val="left" w:pos="-142"/>
                <w:tab w:val="left" w:pos="426"/>
              </w:tabs>
              <w:ind w:right="-166"/>
            </w:pPr>
            <w:r w:rsidRPr="002E6EA7">
              <w:t>Council received</w:t>
            </w:r>
            <w:r w:rsidR="00A73A20" w:rsidRPr="002E6EA7">
              <w:t xml:space="preserve"> </w:t>
            </w:r>
            <w:r w:rsidR="008C3C53" w:rsidRPr="002E6EA7">
              <w:t xml:space="preserve">a report </w:t>
            </w:r>
            <w:r w:rsidR="00A57EA1" w:rsidRPr="002E6EA7">
              <w:t xml:space="preserve">concerning the University’s </w:t>
            </w:r>
            <w:r w:rsidR="0009642A" w:rsidRPr="002E6EA7">
              <w:t>compliance with the Office for Students condition of registration E6</w:t>
            </w:r>
            <w:r w:rsidR="00501F19" w:rsidRPr="002E6EA7">
              <w:t>: Harassment and Sexual Misconduct</w:t>
            </w:r>
            <w:r w:rsidR="00450FA5" w:rsidRPr="002E6EA7">
              <w:t>, and actions that the University had identified for ongoing improvement</w:t>
            </w:r>
            <w:r w:rsidR="00716732" w:rsidRPr="002E6EA7">
              <w:t>.</w:t>
            </w:r>
            <w:r w:rsidR="002C6094" w:rsidRPr="002E6EA7">
              <w:t xml:space="preserve"> </w:t>
            </w:r>
          </w:p>
        </w:tc>
      </w:tr>
    </w:tbl>
    <w:p w14:paraId="3E4F8684" w14:textId="609F7909" w:rsidR="00E02A7F" w:rsidRPr="002E6EA7" w:rsidRDefault="00E02A7F" w:rsidP="00E02A7F">
      <w:pPr>
        <w:spacing w:before="120" w:after="120"/>
        <w:rPr>
          <w:b/>
        </w:rPr>
      </w:pPr>
      <w:r w:rsidRPr="002E6EA7">
        <w:rPr>
          <w:b/>
        </w:rPr>
        <w:t>Approvals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7338"/>
      </w:tblGrid>
      <w:tr w:rsidR="00B055A4" w:rsidRPr="002E6EA7" w14:paraId="0052496C" w14:textId="77777777" w:rsidTr="008B16EE">
        <w:tc>
          <w:tcPr>
            <w:tcW w:w="1491" w:type="pct"/>
          </w:tcPr>
          <w:p w14:paraId="5E949039" w14:textId="0DBCECD0" w:rsidR="00B055A4" w:rsidRPr="002E6EA7" w:rsidRDefault="004E42BE" w:rsidP="008B16EE">
            <w:pPr>
              <w:rPr>
                <w:b/>
              </w:rPr>
            </w:pPr>
            <w:r w:rsidRPr="002E6EA7">
              <w:rPr>
                <w:b/>
              </w:rPr>
              <w:t>Lay Membership of Council</w:t>
            </w:r>
          </w:p>
        </w:tc>
        <w:tc>
          <w:tcPr>
            <w:tcW w:w="3509" w:type="pct"/>
          </w:tcPr>
          <w:p w14:paraId="046DB8AC" w14:textId="5A5BEF8F" w:rsidR="00B055A4" w:rsidRPr="002E6EA7" w:rsidRDefault="00B055A4" w:rsidP="00693577">
            <w:r w:rsidRPr="002E6EA7">
              <w:t>Council approved</w:t>
            </w:r>
            <w:r w:rsidR="004E42BE" w:rsidRPr="002E6EA7">
              <w:t xml:space="preserve"> Nominations Committee’s recommendation </w:t>
            </w:r>
            <w:r w:rsidR="00F821BB" w:rsidRPr="002E6EA7">
              <w:t>to appoint</w:t>
            </w:r>
            <w:r w:rsidR="004E42BE" w:rsidRPr="002E6EA7">
              <w:t xml:space="preserve"> Sir Nigel Wilson as a lay member of Council with effect from 1 January 2026.</w:t>
            </w:r>
          </w:p>
        </w:tc>
      </w:tr>
      <w:tr w:rsidR="00B33607" w:rsidRPr="002E6EA7" w14:paraId="611EA89D" w14:textId="77777777" w:rsidTr="008B16EE">
        <w:tc>
          <w:tcPr>
            <w:tcW w:w="1491" w:type="pct"/>
          </w:tcPr>
          <w:p w14:paraId="11587C74" w14:textId="1B80567E" w:rsidR="00B33607" w:rsidRPr="002E6EA7" w:rsidRDefault="00B33607" w:rsidP="008B16EE">
            <w:pPr>
              <w:rPr>
                <w:b/>
              </w:rPr>
            </w:pPr>
            <w:r w:rsidRPr="002E6EA7">
              <w:rPr>
                <w:b/>
              </w:rPr>
              <w:t>Retirement Benefits Plan</w:t>
            </w:r>
          </w:p>
        </w:tc>
        <w:tc>
          <w:tcPr>
            <w:tcW w:w="3509" w:type="pct"/>
          </w:tcPr>
          <w:p w14:paraId="0AAB1A5A" w14:textId="66CA0470" w:rsidR="00B33607" w:rsidRPr="002E6EA7" w:rsidRDefault="00B33607" w:rsidP="00693577">
            <w:r w:rsidRPr="002E6EA7">
              <w:t>Council approved the appointment of Elaine Nylander as a trustee of the Retirement Benefits Plan with effect from 1 January 2026.</w:t>
            </w:r>
          </w:p>
        </w:tc>
      </w:tr>
      <w:tr w:rsidR="00D162B6" w:rsidRPr="002E6EA7" w14:paraId="35988DD2" w14:textId="77777777" w:rsidTr="008B16EE">
        <w:tc>
          <w:tcPr>
            <w:tcW w:w="1491" w:type="pct"/>
          </w:tcPr>
          <w:p w14:paraId="3E97160C" w14:textId="3B8CD880" w:rsidR="00D162B6" w:rsidRPr="002E6EA7" w:rsidRDefault="00D162B6" w:rsidP="008B16EE">
            <w:pPr>
              <w:rPr>
                <w:b/>
              </w:rPr>
            </w:pPr>
            <w:r w:rsidRPr="002E6EA7">
              <w:rPr>
                <w:b/>
              </w:rPr>
              <w:t>Heat Network</w:t>
            </w:r>
          </w:p>
        </w:tc>
        <w:tc>
          <w:tcPr>
            <w:tcW w:w="3509" w:type="pct"/>
          </w:tcPr>
          <w:p w14:paraId="4535A21A" w14:textId="7B43DE1D" w:rsidR="00D162B6" w:rsidRPr="002E6EA7" w:rsidRDefault="00D162B6" w:rsidP="00693577">
            <w:r w:rsidRPr="002E6EA7">
              <w:t>Council approved submission of a grant application that would facilitate a £5m upgrade to the heat network.</w:t>
            </w:r>
          </w:p>
        </w:tc>
      </w:tr>
    </w:tbl>
    <w:p w14:paraId="74F57EDB" w14:textId="4D7D9721" w:rsidR="001D194C" w:rsidRPr="002E6EA7" w:rsidRDefault="001D194C" w:rsidP="00E64F07">
      <w:pPr>
        <w:spacing w:before="120" w:after="120"/>
        <w:rPr>
          <w:b/>
        </w:rPr>
      </w:pPr>
      <w:r w:rsidRPr="002E6EA7">
        <w:rPr>
          <w:b/>
        </w:rPr>
        <w:t>Reports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8"/>
        <w:gridCol w:w="7338"/>
      </w:tblGrid>
      <w:tr w:rsidR="00447EC3" w:rsidRPr="002E6EA7" w14:paraId="268AF7C6" w14:textId="77777777" w:rsidTr="006D5D72">
        <w:tc>
          <w:tcPr>
            <w:tcW w:w="1491" w:type="pct"/>
          </w:tcPr>
          <w:p w14:paraId="09109478" w14:textId="77777777" w:rsidR="00447EC3" w:rsidRPr="002E6EA7" w:rsidRDefault="00447EC3" w:rsidP="006D5D72">
            <w:pPr>
              <w:rPr>
                <w:b/>
              </w:rPr>
            </w:pPr>
            <w:r w:rsidRPr="002E6EA7">
              <w:rPr>
                <w:b/>
              </w:rPr>
              <w:t>Vice-Chancellor’s Business</w:t>
            </w:r>
          </w:p>
        </w:tc>
        <w:tc>
          <w:tcPr>
            <w:tcW w:w="3509" w:type="pct"/>
          </w:tcPr>
          <w:p w14:paraId="5C1C6B47" w14:textId="77777777" w:rsidR="00447EC3" w:rsidRPr="002E6EA7" w:rsidRDefault="00447EC3" w:rsidP="00447EC3">
            <w:r w:rsidRPr="002E6EA7">
              <w:t>Council received updates on:</w:t>
            </w:r>
          </w:p>
          <w:p w14:paraId="731A03E6" w14:textId="2F1CAC12" w:rsidR="00D00742" w:rsidRPr="002E6EA7" w:rsidRDefault="00F76E3A" w:rsidP="00D66E99">
            <w:pPr>
              <w:pStyle w:val="ListParagraph"/>
              <w:numPr>
                <w:ilvl w:val="0"/>
                <w:numId w:val="38"/>
              </w:numPr>
            </w:pPr>
            <w:r w:rsidRPr="002E6EA7">
              <w:t xml:space="preserve">Student Surveys </w:t>
            </w:r>
          </w:p>
          <w:p w14:paraId="1C19B24A" w14:textId="48F9721B" w:rsidR="00ED249C" w:rsidRPr="002E6EA7" w:rsidRDefault="00ED249C" w:rsidP="00D66E99">
            <w:pPr>
              <w:pStyle w:val="ListParagraph"/>
              <w:numPr>
                <w:ilvl w:val="0"/>
                <w:numId w:val="38"/>
              </w:numPr>
            </w:pPr>
            <w:r w:rsidRPr="002E6EA7">
              <w:t>Times Higher World Rankings</w:t>
            </w:r>
          </w:p>
          <w:p w14:paraId="3B785DDE" w14:textId="7BF0789A" w:rsidR="00F76E3A" w:rsidRPr="002E6EA7" w:rsidRDefault="00F76E3A" w:rsidP="00D66E99">
            <w:pPr>
              <w:pStyle w:val="ListParagraph"/>
              <w:numPr>
                <w:ilvl w:val="0"/>
                <w:numId w:val="38"/>
              </w:numPr>
            </w:pPr>
            <w:r w:rsidRPr="002E6EA7">
              <w:t>Knowledge Exchange Framework</w:t>
            </w:r>
          </w:p>
          <w:p w14:paraId="2EEE6932" w14:textId="05B95FE7" w:rsidR="00F76E3A" w:rsidRPr="002E6EA7" w:rsidRDefault="00F76E3A" w:rsidP="00D66E99">
            <w:pPr>
              <w:pStyle w:val="ListParagraph"/>
              <w:numPr>
                <w:ilvl w:val="0"/>
                <w:numId w:val="38"/>
              </w:numPr>
            </w:pPr>
            <w:r w:rsidRPr="002E6EA7">
              <w:t>Athena Swan</w:t>
            </w:r>
          </w:p>
          <w:p w14:paraId="1991CC5F" w14:textId="6B549C22" w:rsidR="00E8490D" w:rsidRPr="002E6EA7" w:rsidRDefault="00760567" w:rsidP="00D66E99">
            <w:pPr>
              <w:pStyle w:val="ListParagraph"/>
              <w:numPr>
                <w:ilvl w:val="0"/>
                <w:numId w:val="38"/>
              </w:numPr>
            </w:pPr>
            <w:r w:rsidRPr="002E6EA7">
              <w:t xml:space="preserve">Teaching Excellence Framework – OfS Consultation </w:t>
            </w:r>
          </w:p>
          <w:p w14:paraId="4273ABAE" w14:textId="6E19ECDF" w:rsidR="00FC4DD7" w:rsidRPr="002E6EA7" w:rsidRDefault="00FC4DD7" w:rsidP="00D66E99">
            <w:pPr>
              <w:pStyle w:val="ListParagraph"/>
              <w:numPr>
                <w:ilvl w:val="0"/>
                <w:numId w:val="38"/>
              </w:numPr>
            </w:pPr>
            <w:r w:rsidRPr="002E6EA7">
              <w:t>Transnational Education</w:t>
            </w:r>
          </w:p>
          <w:p w14:paraId="757324F3" w14:textId="3441F6D0" w:rsidR="00760567" w:rsidRPr="002E6EA7" w:rsidRDefault="00760567" w:rsidP="00D66E99">
            <w:pPr>
              <w:pStyle w:val="ListParagraph"/>
              <w:numPr>
                <w:ilvl w:val="0"/>
                <w:numId w:val="38"/>
              </w:numPr>
            </w:pPr>
            <w:r w:rsidRPr="002E6EA7">
              <w:t>Transformation Programme</w:t>
            </w:r>
          </w:p>
          <w:p w14:paraId="43D65F68" w14:textId="362EB618" w:rsidR="00760567" w:rsidRPr="002E6EA7" w:rsidRDefault="00760567" w:rsidP="00D66E99">
            <w:pPr>
              <w:pStyle w:val="ListParagraph"/>
              <w:numPr>
                <w:ilvl w:val="0"/>
                <w:numId w:val="38"/>
              </w:numPr>
            </w:pPr>
            <w:r w:rsidRPr="002E6EA7">
              <w:t>Student Recruitment</w:t>
            </w:r>
          </w:p>
          <w:p w14:paraId="30356517" w14:textId="2900AC2A" w:rsidR="00760567" w:rsidRPr="002E6EA7" w:rsidRDefault="00760567" w:rsidP="00D66E99">
            <w:pPr>
              <w:pStyle w:val="ListParagraph"/>
              <w:numPr>
                <w:ilvl w:val="0"/>
                <w:numId w:val="38"/>
              </w:numPr>
            </w:pPr>
            <w:r w:rsidRPr="002E6EA7">
              <w:t>Heat Network Extension</w:t>
            </w:r>
          </w:p>
          <w:p w14:paraId="1C69EBE2" w14:textId="7E7823F7" w:rsidR="00044E58" w:rsidRPr="002E6EA7" w:rsidRDefault="006B7B80" w:rsidP="006B7B80">
            <w:pPr>
              <w:pStyle w:val="ListParagraph"/>
              <w:numPr>
                <w:ilvl w:val="0"/>
                <w:numId w:val="38"/>
              </w:numPr>
            </w:pPr>
            <w:r w:rsidRPr="002E6EA7">
              <w:t>Senior Appointments</w:t>
            </w:r>
          </w:p>
        </w:tc>
      </w:tr>
      <w:tr w:rsidR="001D194C" w:rsidRPr="002E6EA7" w14:paraId="651DD421" w14:textId="77777777" w:rsidTr="006D5D72">
        <w:tc>
          <w:tcPr>
            <w:tcW w:w="1491" w:type="pct"/>
          </w:tcPr>
          <w:p w14:paraId="07746E2B" w14:textId="77777777" w:rsidR="001D194C" w:rsidRPr="002E6EA7" w:rsidRDefault="001D194C" w:rsidP="006D5D72">
            <w:pPr>
              <w:rPr>
                <w:b/>
              </w:rPr>
            </w:pPr>
            <w:r w:rsidRPr="002E6EA7">
              <w:rPr>
                <w:b/>
              </w:rPr>
              <w:t>Additional reports considered by Council</w:t>
            </w:r>
          </w:p>
        </w:tc>
        <w:tc>
          <w:tcPr>
            <w:tcW w:w="3509" w:type="pct"/>
          </w:tcPr>
          <w:p w14:paraId="41AA10C6" w14:textId="1E45A8A0" w:rsidR="00D00742" w:rsidRPr="002E6EA7" w:rsidRDefault="00D00742" w:rsidP="0058405B">
            <w:pPr>
              <w:pStyle w:val="ListParagraph"/>
              <w:numPr>
                <w:ilvl w:val="0"/>
                <w:numId w:val="36"/>
              </w:numPr>
            </w:pPr>
            <w:r w:rsidRPr="002E6EA7">
              <w:t>Health and Safety</w:t>
            </w:r>
          </w:p>
          <w:p w14:paraId="5C988119" w14:textId="2A4131D7" w:rsidR="00572DE5" w:rsidRPr="002E6EA7" w:rsidRDefault="006A4F6D" w:rsidP="0058405B">
            <w:pPr>
              <w:pStyle w:val="ListParagraph"/>
              <w:numPr>
                <w:ilvl w:val="0"/>
                <w:numId w:val="36"/>
              </w:numPr>
            </w:pPr>
            <w:r w:rsidRPr="002E6EA7">
              <w:t xml:space="preserve">Nominations </w:t>
            </w:r>
            <w:r w:rsidR="00977BA0" w:rsidRPr="002E6EA7">
              <w:t>Committee</w:t>
            </w:r>
          </w:p>
          <w:p w14:paraId="39983E2E" w14:textId="280595EE" w:rsidR="009147D8" w:rsidRPr="002E6EA7" w:rsidRDefault="009147D8" w:rsidP="0058405B">
            <w:pPr>
              <w:pStyle w:val="ListParagraph"/>
              <w:numPr>
                <w:ilvl w:val="0"/>
                <w:numId w:val="36"/>
              </w:numPr>
            </w:pPr>
            <w:r w:rsidRPr="002E6EA7">
              <w:t xml:space="preserve">Summary of the meeting of Senate, </w:t>
            </w:r>
            <w:r w:rsidR="006A4F6D" w:rsidRPr="002E6EA7">
              <w:t>17 September</w:t>
            </w:r>
            <w:r w:rsidRPr="002E6EA7">
              <w:t xml:space="preserve"> 2025</w:t>
            </w:r>
          </w:p>
          <w:p w14:paraId="2A965A95" w14:textId="51DA0CA7" w:rsidR="007B45DF" w:rsidRPr="002E6EA7" w:rsidRDefault="006A4F6D" w:rsidP="007B45DF">
            <w:pPr>
              <w:pStyle w:val="ListParagraph"/>
              <w:numPr>
                <w:ilvl w:val="0"/>
                <w:numId w:val="36"/>
              </w:numPr>
            </w:pPr>
            <w:r w:rsidRPr="002E6EA7">
              <w:t>Chair’s Circular</w:t>
            </w:r>
          </w:p>
        </w:tc>
      </w:tr>
    </w:tbl>
    <w:p w14:paraId="445FD333" w14:textId="77777777" w:rsidR="00434A42" w:rsidRPr="002E6EA7" w:rsidRDefault="00434A42" w:rsidP="006A3C6A">
      <w:pPr>
        <w:spacing w:after="0"/>
      </w:pPr>
    </w:p>
    <w:p w14:paraId="2B3623DF" w14:textId="77777777" w:rsidR="001D194C" w:rsidRPr="002E6EA7" w:rsidRDefault="001D194C" w:rsidP="006A3C6A">
      <w:pPr>
        <w:spacing w:after="0"/>
      </w:pPr>
    </w:p>
    <w:p w14:paraId="6DF12261" w14:textId="7723EEC7" w:rsidR="00D73D53" w:rsidRPr="002E6EA7" w:rsidRDefault="00234122" w:rsidP="006A3C6A">
      <w:pPr>
        <w:spacing w:after="0"/>
      </w:pPr>
      <w:r w:rsidRPr="002E6EA7">
        <w:t>Simon Meacher</w:t>
      </w:r>
      <w:r w:rsidR="002E6EA7">
        <w:t xml:space="preserve">, </w:t>
      </w:r>
      <w:r w:rsidR="00985C2B" w:rsidRPr="002E6EA7">
        <w:t xml:space="preserve">Head of </w:t>
      </w:r>
      <w:r w:rsidR="00872D52" w:rsidRPr="002E6EA7">
        <w:t>E</w:t>
      </w:r>
      <w:r w:rsidR="00205C7F" w:rsidRPr="002E6EA7">
        <w:t xml:space="preserve">xecutive and </w:t>
      </w:r>
      <w:r w:rsidR="00D73D53" w:rsidRPr="002E6EA7">
        <w:t>Governance</w:t>
      </w:r>
      <w:r w:rsidR="00D10562" w:rsidRPr="002E6EA7">
        <w:t xml:space="preserve"> </w:t>
      </w:r>
      <w:r w:rsidR="00985C2B" w:rsidRPr="002E6EA7">
        <w:t>Office</w:t>
      </w:r>
      <w:r w:rsidR="002E6EA7">
        <w:t xml:space="preserve"> - </w:t>
      </w:r>
      <w:r w:rsidR="006A4F6D" w:rsidRPr="002E6EA7">
        <w:t>16 October</w:t>
      </w:r>
      <w:r w:rsidR="004A1A25" w:rsidRPr="002E6EA7">
        <w:t xml:space="preserve"> 202</w:t>
      </w:r>
      <w:r w:rsidR="00B37849" w:rsidRPr="002E6EA7">
        <w:t>5</w:t>
      </w:r>
    </w:p>
    <w:sectPr w:rsidR="00D73D53" w:rsidRPr="002E6EA7" w:rsidSect="005B528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5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3D80" w14:textId="77777777" w:rsidR="00C14219" w:rsidRDefault="00C14219" w:rsidP="00EF2958">
      <w:pPr>
        <w:spacing w:after="0" w:line="240" w:lineRule="auto"/>
      </w:pPr>
      <w:r>
        <w:separator/>
      </w:r>
    </w:p>
  </w:endnote>
  <w:endnote w:type="continuationSeparator" w:id="0">
    <w:p w14:paraId="351C7163" w14:textId="77777777" w:rsidR="00C14219" w:rsidRDefault="00C14219" w:rsidP="00EF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881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BEB16" w14:textId="71C1D807" w:rsidR="00C258C1" w:rsidRDefault="00C25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E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267F37" w14:textId="77777777" w:rsidR="00EF2958" w:rsidRDefault="00EF2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5AEC" w14:textId="77777777" w:rsidR="00E23D18" w:rsidRDefault="00E23D18">
    <w:pPr>
      <w:pStyle w:val="Footer"/>
      <w:jc w:val="right"/>
    </w:pPr>
  </w:p>
  <w:p w14:paraId="1B61C037" w14:textId="77777777" w:rsidR="00E23D18" w:rsidRDefault="00E23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F9B5" w14:textId="77777777" w:rsidR="00C14219" w:rsidRDefault="00C14219" w:rsidP="00EF2958">
      <w:pPr>
        <w:spacing w:after="0" w:line="240" w:lineRule="auto"/>
      </w:pPr>
      <w:r>
        <w:separator/>
      </w:r>
    </w:p>
  </w:footnote>
  <w:footnote w:type="continuationSeparator" w:id="0">
    <w:p w14:paraId="4BAF70F6" w14:textId="77777777" w:rsidR="00C14219" w:rsidRDefault="00C14219" w:rsidP="00EF2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F864" w14:textId="00DFCC06" w:rsidR="00C258C1" w:rsidRPr="005B528F" w:rsidRDefault="00C258C1" w:rsidP="005B528F">
    <w:pPr>
      <w:pStyle w:val="Header"/>
      <w:tabs>
        <w:tab w:val="clear" w:pos="4513"/>
        <w:tab w:val="clear" w:pos="9026"/>
        <w:tab w:val="left" w:pos="5640"/>
      </w:tabs>
      <w:jc w:val="right"/>
      <w:rPr>
        <w:rFonts w:ascii="Arial" w:hAnsi="Arial" w:cs="Arial"/>
        <w:b/>
        <w:bCs/>
        <w:sz w:val="44"/>
        <w:szCs w:val="4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1DA81" w14:textId="4D9E5D3B" w:rsidR="007A61C8" w:rsidRPr="005B528F" w:rsidRDefault="00CF1D64" w:rsidP="005B528F">
    <w:pPr>
      <w:pStyle w:val="Header"/>
      <w:tabs>
        <w:tab w:val="clear" w:pos="4513"/>
        <w:tab w:val="clear" w:pos="9026"/>
        <w:tab w:val="left" w:pos="5640"/>
      </w:tabs>
      <w:jc w:val="right"/>
      <w:rPr>
        <w:rFonts w:ascii="Arial" w:hAnsi="Arial" w:cs="Arial"/>
        <w:b/>
        <w:bCs/>
        <w:sz w:val="44"/>
        <w:szCs w:val="44"/>
      </w:rPr>
    </w:pPr>
    <w:r>
      <w:rPr>
        <w:rFonts w:ascii="Arial" w:hAnsi="Arial" w:cs="Arial"/>
        <w:b/>
        <w:bCs/>
        <w:sz w:val="44"/>
        <w:szCs w:val="44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C41B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751EA"/>
    <w:multiLevelType w:val="hybridMultilevel"/>
    <w:tmpl w:val="9208C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59F"/>
    <w:multiLevelType w:val="hybridMultilevel"/>
    <w:tmpl w:val="53A41838"/>
    <w:lvl w:ilvl="0" w:tplc="E728AE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294626"/>
    <w:multiLevelType w:val="hybridMultilevel"/>
    <w:tmpl w:val="4C4A0A7C"/>
    <w:lvl w:ilvl="0" w:tplc="B4A6E89A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CD86AFA"/>
    <w:multiLevelType w:val="hybridMultilevel"/>
    <w:tmpl w:val="7206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10260"/>
    <w:multiLevelType w:val="hybridMultilevel"/>
    <w:tmpl w:val="843ED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06D80"/>
    <w:multiLevelType w:val="hybridMultilevel"/>
    <w:tmpl w:val="1F9C170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1A51D68"/>
    <w:multiLevelType w:val="hybridMultilevel"/>
    <w:tmpl w:val="A7E8209A"/>
    <w:lvl w:ilvl="0" w:tplc="E332AE50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517FB"/>
    <w:multiLevelType w:val="hybridMultilevel"/>
    <w:tmpl w:val="F03CEC88"/>
    <w:lvl w:ilvl="0" w:tplc="03A4FC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6F204F"/>
    <w:multiLevelType w:val="hybridMultilevel"/>
    <w:tmpl w:val="34089C6A"/>
    <w:lvl w:ilvl="0" w:tplc="98BA94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171FE9"/>
    <w:multiLevelType w:val="hybridMultilevel"/>
    <w:tmpl w:val="517E9F8C"/>
    <w:lvl w:ilvl="0" w:tplc="86445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B52A3B"/>
    <w:multiLevelType w:val="hybridMultilevel"/>
    <w:tmpl w:val="A5FA1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3005F"/>
    <w:multiLevelType w:val="hybridMultilevel"/>
    <w:tmpl w:val="34089C6A"/>
    <w:lvl w:ilvl="0" w:tplc="98BA94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BB1314"/>
    <w:multiLevelType w:val="hybridMultilevel"/>
    <w:tmpl w:val="4F00086C"/>
    <w:lvl w:ilvl="0" w:tplc="E1AC0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333C94"/>
    <w:multiLevelType w:val="hybridMultilevel"/>
    <w:tmpl w:val="A8B6D14E"/>
    <w:lvl w:ilvl="0" w:tplc="78B8A6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B734E8"/>
    <w:multiLevelType w:val="hybridMultilevel"/>
    <w:tmpl w:val="4490ABDC"/>
    <w:lvl w:ilvl="0" w:tplc="420C2D40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BF16F2D"/>
    <w:multiLevelType w:val="hybridMultilevel"/>
    <w:tmpl w:val="C492AF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C6BFB"/>
    <w:multiLevelType w:val="hybridMultilevel"/>
    <w:tmpl w:val="9DFC6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54F61"/>
    <w:multiLevelType w:val="hybridMultilevel"/>
    <w:tmpl w:val="4490ABDC"/>
    <w:lvl w:ilvl="0" w:tplc="420C2D40">
      <w:start w:val="1"/>
      <w:numFmt w:val="lowerRoman"/>
      <w:lvlText w:val="(%1)"/>
      <w:lvlJc w:val="left"/>
      <w:pPr>
        <w:ind w:left="15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EEA73CC"/>
    <w:multiLevelType w:val="hybridMultilevel"/>
    <w:tmpl w:val="04766D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F3D4F"/>
    <w:multiLevelType w:val="hybridMultilevel"/>
    <w:tmpl w:val="518855EE"/>
    <w:lvl w:ilvl="0" w:tplc="E974B1A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D413D"/>
    <w:multiLevelType w:val="hybridMultilevel"/>
    <w:tmpl w:val="533E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33FAC"/>
    <w:multiLevelType w:val="hybridMultilevel"/>
    <w:tmpl w:val="BF84AAFE"/>
    <w:lvl w:ilvl="0" w:tplc="0809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3" w15:restartNumberingAfterBreak="0">
    <w:nsid w:val="338523C0"/>
    <w:multiLevelType w:val="hybridMultilevel"/>
    <w:tmpl w:val="57E690F6"/>
    <w:lvl w:ilvl="0" w:tplc="B434B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E80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C6E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500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80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3EB1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6E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438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3E54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2A2ABB"/>
    <w:multiLevelType w:val="hybridMultilevel"/>
    <w:tmpl w:val="87FC45B0"/>
    <w:lvl w:ilvl="0" w:tplc="6060DE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6411458"/>
    <w:multiLevelType w:val="hybridMultilevel"/>
    <w:tmpl w:val="3DE8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114F4"/>
    <w:multiLevelType w:val="hybridMultilevel"/>
    <w:tmpl w:val="34089C6A"/>
    <w:lvl w:ilvl="0" w:tplc="98BA94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62D7E7E"/>
    <w:multiLevelType w:val="hybridMultilevel"/>
    <w:tmpl w:val="E0E41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63DBD"/>
    <w:multiLevelType w:val="hybridMultilevel"/>
    <w:tmpl w:val="F2E6E51C"/>
    <w:lvl w:ilvl="0" w:tplc="8ABAA6D0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4B3A2D90"/>
    <w:multiLevelType w:val="hybridMultilevel"/>
    <w:tmpl w:val="72045BF6"/>
    <w:lvl w:ilvl="0" w:tplc="2D30E4A6">
      <w:start w:val="1"/>
      <w:numFmt w:val="decimal"/>
      <w:lvlText w:val="%1."/>
      <w:lvlJc w:val="left"/>
      <w:pPr>
        <w:ind w:left="1572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C2D3218"/>
    <w:multiLevelType w:val="hybridMultilevel"/>
    <w:tmpl w:val="0F407298"/>
    <w:lvl w:ilvl="0" w:tplc="07DE47B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1EE704C"/>
    <w:multiLevelType w:val="hybridMultilevel"/>
    <w:tmpl w:val="9CACE48A"/>
    <w:lvl w:ilvl="0" w:tplc="776A99FA">
      <w:start w:val="1"/>
      <w:numFmt w:val="decimal"/>
      <w:lvlText w:val="%1."/>
      <w:lvlJc w:val="left"/>
      <w:pPr>
        <w:ind w:left="788" w:hanging="360"/>
      </w:p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>
      <w:start w:val="1"/>
      <w:numFmt w:val="lowerRoman"/>
      <w:lvlText w:val="%3."/>
      <w:lvlJc w:val="right"/>
      <w:pPr>
        <w:ind w:left="2228" w:hanging="180"/>
      </w:pPr>
    </w:lvl>
    <w:lvl w:ilvl="3" w:tplc="0809000F">
      <w:start w:val="1"/>
      <w:numFmt w:val="decimal"/>
      <w:lvlText w:val="%4."/>
      <w:lvlJc w:val="left"/>
      <w:pPr>
        <w:ind w:left="2948" w:hanging="360"/>
      </w:pPr>
    </w:lvl>
    <w:lvl w:ilvl="4" w:tplc="08090019">
      <w:start w:val="1"/>
      <w:numFmt w:val="lowerLetter"/>
      <w:lvlText w:val="%5."/>
      <w:lvlJc w:val="left"/>
      <w:pPr>
        <w:ind w:left="3668" w:hanging="360"/>
      </w:pPr>
    </w:lvl>
    <w:lvl w:ilvl="5" w:tplc="0809001B">
      <w:start w:val="1"/>
      <w:numFmt w:val="lowerRoman"/>
      <w:lvlText w:val="%6."/>
      <w:lvlJc w:val="right"/>
      <w:pPr>
        <w:ind w:left="4388" w:hanging="180"/>
      </w:pPr>
    </w:lvl>
    <w:lvl w:ilvl="6" w:tplc="0809000F">
      <w:start w:val="1"/>
      <w:numFmt w:val="decimal"/>
      <w:lvlText w:val="%7."/>
      <w:lvlJc w:val="left"/>
      <w:pPr>
        <w:ind w:left="5108" w:hanging="360"/>
      </w:pPr>
    </w:lvl>
    <w:lvl w:ilvl="7" w:tplc="08090019">
      <w:start w:val="1"/>
      <w:numFmt w:val="lowerLetter"/>
      <w:lvlText w:val="%8."/>
      <w:lvlJc w:val="left"/>
      <w:pPr>
        <w:ind w:left="5828" w:hanging="360"/>
      </w:pPr>
    </w:lvl>
    <w:lvl w:ilvl="8" w:tplc="0809001B">
      <w:start w:val="1"/>
      <w:numFmt w:val="lowerRoman"/>
      <w:lvlText w:val="%9."/>
      <w:lvlJc w:val="right"/>
      <w:pPr>
        <w:ind w:left="6548" w:hanging="180"/>
      </w:pPr>
    </w:lvl>
  </w:abstractNum>
  <w:abstractNum w:abstractNumId="32" w15:restartNumberingAfterBreak="0">
    <w:nsid w:val="5A912622"/>
    <w:multiLevelType w:val="hybridMultilevel"/>
    <w:tmpl w:val="83329FA6"/>
    <w:lvl w:ilvl="0" w:tplc="3ADC7FF0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5B3832CE"/>
    <w:multiLevelType w:val="hybridMultilevel"/>
    <w:tmpl w:val="29BEC078"/>
    <w:lvl w:ilvl="0" w:tplc="5DBC92DA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 w15:restartNumberingAfterBreak="0">
    <w:nsid w:val="5E1C195E"/>
    <w:multiLevelType w:val="hybridMultilevel"/>
    <w:tmpl w:val="E9226A8E"/>
    <w:lvl w:ilvl="0" w:tplc="7AF47A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843A4F"/>
    <w:multiLevelType w:val="hybridMultilevel"/>
    <w:tmpl w:val="2326C35C"/>
    <w:lvl w:ilvl="0" w:tplc="63482F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DD7186"/>
    <w:multiLevelType w:val="hybridMultilevel"/>
    <w:tmpl w:val="E190C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06804"/>
    <w:multiLevelType w:val="hybridMultilevel"/>
    <w:tmpl w:val="68108616"/>
    <w:lvl w:ilvl="0" w:tplc="7EC0E9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A2DE7"/>
    <w:multiLevelType w:val="hybridMultilevel"/>
    <w:tmpl w:val="85941C70"/>
    <w:lvl w:ilvl="0" w:tplc="60CCE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4EE17AB"/>
    <w:multiLevelType w:val="hybridMultilevel"/>
    <w:tmpl w:val="64F442F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6671B59"/>
    <w:multiLevelType w:val="hybridMultilevel"/>
    <w:tmpl w:val="A61CEA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D2A49"/>
    <w:multiLevelType w:val="hybridMultilevel"/>
    <w:tmpl w:val="E80CD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06B5E"/>
    <w:multiLevelType w:val="hybridMultilevel"/>
    <w:tmpl w:val="C864607A"/>
    <w:lvl w:ilvl="0" w:tplc="71843E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2166A"/>
    <w:multiLevelType w:val="hybridMultilevel"/>
    <w:tmpl w:val="3FCE53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88473">
    <w:abstractNumId w:val="25"/>
  </w:num>
  <w:num w:numId="2" w16cid:durableId="603616675">
    <w:abstractNumId w:val="28"/>
  </w:num>
  <w:num w:numId="3" w16cid:durableId="1681470146">
    <w:abstractNumId w:val="3"/>
  </w:num>
  <w:num w:numId="4" w16cid:durableId="2058120571">
    <w:abstractNumId w:val="29"/>
  </w:num>
  <w:num w:numId="5" w16cid:durableId="1640378425">
    <w:abstractNumId w:val="38"/>
  </w:num>
  <w:num w:numId="6" w16cid:durableId="1803113973">
    <w:abstractNumId w:val="5"/>
  </w:num>
  <w:num w:numId="7" w16cid:durableId="219173879">
    <w:abstractNumId w:val="27"/>
  </w:num>
  <w:num w:numId="8" w16cid:durableId="1632976017">
    <w:abstractNumId w:val="39"/>
  </w:num>
  <w:num w:numId="9" w16cid:durableId="866673914">
    <w:abstractNumId w:val="2"/>
  </w:num>
  <w:num w:numId="10" w16cid:durableId="580680446">
    <w:abstractNumId w:val="14"/>
  </w:num>
  <w:num w:numId="11" w16cid:durableId="1772818033">
    <w:abstractNumId w:val="0"/>
  </w:num>
  <w:num w:numId="12" w16cid:durableId="498229791">
    <w:abstractNumId w:val="42"/>
  </w:num>
  <w:num w:numId="13" w16cid:durableId="859930540">
    <w:abstractNumId w:val="37"/>
  </w:num>
  <w:num w:numId="14" w16cid:durableId="987435177">
    <w:abstractNumId w:val="4"/>
  </w:num>
  <w:num w:numId="15" w16cid:durableId="1858692679">
    <w:abstractNumId w:val="36"/>
  </w:num>
  <w:num w:numId="16" w16cid:durableId="1588494207">
    <w:abstractNumId w:val="8"/>
  </w:num>
  <w:num w:numId="17" w16cid:durableId="172191337">
    <w:abstractNumId w:val="12"/>
  </w:num>
  <w:num w:numId="18" w16cid:durableId="1113014877">
    <w:abstractNumId w:val="9"/>
  </w:num>
  <w:num w:numId="19" w16cid:durableId="1452630486">
    <w:abstractNumId w:val="26"/>
  </w:num>
  <w:num w:numId="20" w16cid:durableId="1834682001">
    <w:abstractNumId w:val="23"/>
  </w:num>
  <w:num w:numId="21" w16cid:durableId="1679582087">
    <w:abstractNumId w:val="34"/>
  </w:num>
  <w:num w:numId="22" w16cid:durableId="1619293442">
    <w:abstractNumId w:val="30"/>
  </w:num>
  <w:num w:numId="23" w16cid:durableId="1594195042">
    <w:abstractNumId w:val="15"/>
  </w:num>
  <w:num w:numId="24" w16cid:durableId="1354454944">
    <w:abstractNumId w:val="18"/>
  </w:num>
  <w:num w:numId="25" w16cid:durableId="1476682515">
    <w:abstractNumId w:val="24"/>
  </w:num>
  <w:num w:numId="26" w16cid:durableId="1444302539">
    <w:abstractNumId w:val="13"/>
  </w:num>
  <w:num w:numId="27" w16cid:durableId="810826002">
    <w:abstractNumId w:val="35"/>
  </w:num>
  <w:num w:numId="28" w16cid:durableId="1015961573">
    <w:abstractNumId w:val="6"/>
  </w:num>
  <w:num w:numId="29" w16cid:durableId="181673495">
    <w:abstractNumId w:val="1"/>
  </w:num>
  <w:num w:numId="30" w16cid:durableId="304353783">
    <w:abstractNumId w:val="17"/>
  </w:num>
  <w:num w:numId="31" w16cid:durableId="17700812">
    <w:abstractNumId w:val="21"/>
  </w:num>
  <w:num w:numId="32" w16cid:durableId="375736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72870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28311235">
    <w:abstractNumId w:val="40"/>
  </w:num>
  <w:num w:numId="35" w16cid:durableId="475605758">
    <w:abstractNumId w:val="22"/>
  </w:num>
  <w:num w:numId="36" w16cid:durableId="1890267783">
    <w:abstractNumId w:val="16"/>
  </w:num>
  <w:num w:numId="37" w16cid:durableId="923759322">
    <w:abstractNumId w:val="43"/>
  </w:num>
  <w:num w:numId="38" w16cid:durableId="1326325886">
    <w:abstractNumId w:val="11"/>
  </w:num>
  <w:num w:numId="39" w16cid:durableId="5651424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2510797">
    <w:abstractNumId w:val="4"/>
  </w:num>
  <w:num w:numId="41" w16cid:durableId="1457603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5133440">
    <w:abstractNumId w:val="31"/>
  </w:num>
  <w:num w:numId="43" w16cid:durableId="233661025">
    <w:abstractNumId w:val="33"/>
  </w:num>
  <w:num w:numId="44" w16cid:durableId="1290631246">
    <w:abstractNumId w:val="10"/>
  </w:num>
  <w:num w:numId="45" w16cid:durableId="1428497456">
    <w:abstractNumId w:val="41"/>
  </w:num>
  <w:num w:numId="46" w16cid:durableId="10666850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5F"/>
    <w:rsid w:val="000007DF"/>
    <w:rsid w:val="0000105F"/>
    <w:rsid w:val="000071C2"/>
    <w:rsid w:val="000072ED"/>
    <w:rsid w:val="0001321F"/>
    <w:rsid w:val="0003078B"/>
    <w:rsid w:val="00032623"/>
    <w:rsid w:val="00034FAE"/>
    <w:rsid w:val="000378BC"/>
    <w:rsid w:val="00041207"/>
    <w:rsid w:val="00041637"/>
    <w:rsid w:val="00041D2D"/>
    <w:rsid w:val="00043338"/>
    <w:rsid w:val="000436B6"/>
    <w:rsid w:val="00044E58"/>
    <w:rsid w:val="00045802"/>
    <w:rsid w:val="00046C37"/>
    <w:rsid w:val="00047E0A"/>
    <w:rsid w:val="00056140"/>
    <w:rsid w:val="00081EA0"/>
    <w:rsid w:val="000878DA"/>
    <w:rsid w:val="000920E4"/>
    <w:rsid w:val="00096325"/>
    <w:rsid w:val="0009642A"/>
    <w:rsid w:val="00097859"/>
    <w:rsid w:val="000A37E5"/>
    <w:rsid w:val="000A4206"/>
    <w:rsid w:val="000B0047"/>
    <w:rsid w:val="000B3C51"/>
    <w:rsid w:val="000B5EB1"/>
    <w:rsid w:val="000B68C1"/>
    <w:rsid w:val="000C1D20"/>
    <w:rsid w:val="000D7B94"/>
    <w:rsid w:val="000E341F"/>
    <w:rsid w:val="000F4D9D"/>
    <w:rsid w:val="000F5AD7"/>
    <w:rsid w:val="00100F92"/>
    <w:rsid w:val="00102C76"/>
    <w:rsid w:val="00103AD7"/>
    <w:rsid w:val="00105026"/>
    <w:rsid w:val="00111D4D"/>
    <w:rsid w:val="001160E9"/>
    <w:rsid w:val="0011775D"/>
    <w:rsid w:val="0012107A"/>
    <w:rsid w:val="00134FE9"/>
    <w:rsid w:val="0014304B"/>
    <w:rsid w:val="00146F0A"/>
    <w:rsid w:val="00146F12"/>
    <w:rsid w:val="00150D47"/>
    <w:rsid w:val="00154833"/>
    <w:rsid w:val="00154DEF"/>
    <w:rsid w:val="00157BE1"/>
    <w:rsid w:val="001609CD"/>
    <w:rsid w:val="00162698"/>
    <w:rsid w:val="00162F12"/>
    <w:rsid w:val="00164DCD"/>
    <w:rsid w:val="00175E84"/>
    <w:rsid w:val="00177748"/>
    <w:rsid w:val="0018316E"/>
    <w:rsid w:val="00190113"/>
    <w:rsid w:val="00191B18"/>
    <w:rsid w:val="00192962"/>
    <w:rsid w:val="001B4079"/>
    <w:rsid w:val="001B4109"/>
    <w:rsid w:val="001B6253"/>
    <w:rsid w:val="001B6EA4"/>
    <w:rsid w:val="001B7B11"/>
    <w:rsid w:val="001B7C90"/>
    <w:rsid w:val="001C31C1"/>
    <w:rsid w:val="001C64D3"/>
    <w:rsid w:val="001C66C1"/>
    <w:rsid w:val="001D194C"/>
    <w:rsid w:val="001D1A22"/>
    <w:rsid w:val="001E4289"/>
    <w:rsid w:val="001E4828"/>
    <w:rsid w:val="001F29DF"/>
    <w:rsid w:val="001F3E07"/>
    <w:rsid w:val="001F7365"/>
    <w:rsid w:val="00200401"/>
    <w:rsid w:val="00204F91"/>
    <w:rsid w:val="00205C7F"/>
    <w:rsid w:val="00206B55"/>
    <w:rsid w:val="00211414"/>
    <w:rsid w:val="00213FD7"/>
    <w:rsid w:val="0021666E"/>
    <w:rsid w:val="002340FF"/>
    <w:rsid w:val="00234122"/>
    <w:rsid w:val="00235857"/>
    <w:rsid w:val="00236746"/>
    <w:rsid w:val="002402DA"/>
    <w:rsid w:val="002419A4"/>
    <w:rsid w:val="0024714C"/>
    <w:rsid w:val="0024735D"/>
    <w:rsid w:val="0026620F"/>
    <w:rsid w:val="0027046B"/>
    <w:rsid w:val="00272078"/>
    <w:rsid w:val="002755DC"/>
    <w:rsid w:val="00275696"/>
    <w:rsid w:val="00292286"/>
    <w:rsid w:val="00292B79"/>
    <w:rsid w:val="002957AB"/>
    <w:rsid w:val="00295D8E"/>
    <w:rsid w:val="002A1F65"/>
    <w:rsid w:val="002A27BD"/>
    <w:rsid w:val="002A3B75"/>
    <w:rsid w:val="002A5B7B"/>
    <w:rsid w:val="002B446D"/>
    <w:rsid w:val="002B5EF0"/>
    <w:rsid w:val="002C6094"/>
    <w:rsid w:val="002D4AA3"/>
    <w:rsid w:val="002E44E2"/>
    <w:rsid w:val="002E6EA7"/>
    <w:rsid w:val="002F0943"/>
    <w:rsid w:val="002F6103"/>
    <w:rsid w:val="002F7997"/>
    <w:rsid w:val="0031192B"/>
    <w:rsid w:val="00322235"/>
    <w:rsid w:val="00322904"/>
    <w:rsid w:val="00325A88"/>
    <w:rsid w:val="0033507A"/>
    <w:rsid w:val="00341EFA"/>
    <w:rsid w:val="00346371"/>
    <w:rsid w:val="0035179C"/>
    <w:rsid w:val="00352BF5"/>
    <w:rsid w:val="00355A9E"/>
    <w:rsid w:val="00355B19"/>
    <w:rsid w:val="0036392A"/>
    <w:rsid w:val="00367D75"/>
    <w:rsid w:val="00370867"/>
    <w:rsid w:val="00374605"/>
    <w:rsid w:val="0037530B"/>
    <w:rsid w:val="00377A81"/>
    <w:rsid w:val="003838A3"/>
    <w:rsid w:val="00386BDE"/>
    <w:rsid w:val="00390078"/>
    <w:rsid w:val="003965CC"/>
    <w:rsid w:val="003A2E21"/>
    <w:rsid w:val="003A4943"/>
    <w:rsid w:val="003A6178"/>
    <w:rsid w:val="003B51DE"/>
    <w:rsid w:val="003B7F9E"/>
    <w:rsid w:val="003C478E"/>
    <w:rsid w:val="003D1099"/>
    <w:rsid w:val="003D4FB9"/>
    <w:rsid w:val="003E0B91"/>
    <w:rsid w:val="003F15E2"/>
    <w:rsid w:val="003F585C"/>
    <w:rsid w:val="004025D8"/>
    <w:rsid w:val="00422D2D"/>
    <w:rsid w:val="004234BC"/>
    <w:rsid w:val="00424937"/>
    <w:rsid w:val="00427164"/>
    <w:rsid w:val="00430D13"/>
    <w:rsid w:val="00434A42"/>
    <w:rsid w:val="00435A15"/>
    <w:rsid w:val="004376A9"/>
    <w:rsid w:val="00447EC3"/>
    <w:rsid w:val="00450FA5"/>
    <w:rsid w:val="0045792F"/>
    <w:rsid w:val="00463408"/>
    <w:rsid w:val="00465DF5"/>
    <w:rsid w:val="004671CC"/>
    <w:rsid w:val="004741AD"/>
    <w:rsid w:val="004870B4"/>
    <w:rsid w:val="004A1A25"/>
    <w:rsid w:val="004B1192"/>
    <w:rsid w:val="004B301F"/>
    <w:rsid w:val="004C52CA"/>
    <w:rsid w:val="004C5DA0"/>
    <w:rsid w:val="004D251C"/>
    <w:rsid w:val="004D6E39"/>
    <w:rsid w:val="004E0E5E"/>
    <w:rsid w:val="004E42BE"/>
    <w:rsid w:val="004F37A9"/>
    <w:rsid w:val="004F645D"/>
    <w:rsid w:val="00501481"/>
    <w:rsid w:val="00501F19"/>
    <w:rsid w:val="00502AA8"/>
    <w:rsid w:val="00512E33"/>
    <w:rsid w:val="005132EB"/>
    <w:rsid w:val="00517E40"/>
    <w:rsid w:val="00520EC6"/>
    <w:rsid w:val="00533F5C"/>
    <w:rsid w:val="0053767F"/>
    <w:rsid w:val="00540BA0"/>
    <w:rsid w:val="005418DA"/>
    <w:rsid w:val="005436A0"/>
    <w:rsid w:val="0054588F"/>
    <w:rsid w:val="0054633A"/>
    <w:rsid w:val="005573F2"/>
    <w:rsid w:val="00557446"/>
    <w:rsid w:val="005633DC"/>
    <w:rsid w:val="005676D2"/>
    <w:rsid w:val="00572904"/>
    <w:rsid w:val="00572DE5"/>
    <w:rsid w:val="00577059"/>
    <w:rsid w:val="0058405B"/>
    <w:rsid w:val="00587291"/>
    <w:rsid w:val="005A38C8"/>
    <w:rsid w:val="005A7F92"/>
    <w:rsid w:val="005B0075"/>
    <w:rsid w:val="005B4115"/>
    <w:rsid w:val="005B528F"/>
    <w:rsid w:val="005C1426"/>
    <w:rsid w:val="005C3EC9"/>
    <w:rsid w:val="005D6704"/>
    <w:rsid w:val="005D6B72"/>
    <w:rsid w:val="005E6C1E"/>
    <w:rsid w:val="006105AC"/>
    <w:rsid w:val="00612656"/>
    <w:rsid w:val="0061763E"/>
    <w:rsid w:val="006372B6"/>
    <w:rsid w:val="006416A1"/>
    <w:rsid w:val="00642792"/>
    <w:rsid w:val="00651E8C"/>
    <w:rsid w:val="00663A93"/>
    <w:rsid w:val="006730F2"/>
    <w:rsid w:val="0067581B"/>
    <w:rsid w:val="00680B74"/>
    <w:rsid w:val="006869F2"/>
    <w:rsid w:val="00687177"/>
    <w:rsid w:val="00693577"/>
    <w:rsid w:val="00697255"/>
    <w:rsid w:val="006A3C6A"/>
    <w:rsid w:val="006A4F6D"/>
    <w:rsid w:val="006B2B6A"/>
    <w:rsid w:val="006B2CDD"/>
    <w:rsid w:val="006B6A20"/>
    <w:rsid w:val="006B7214"/>
    <w:rsid w:val="006B7B80"/>
    <w:rsid w:val="006C30BF"/>
    <w:rsid w:val="006C6AAC"/>
    <w:rsid w:val="006E7087"/>
    <w:rsid w:val="006E75A6"/>
    <w:rsid w:val="006E79A5"/>
    <w:rsid w:val="006F12A2"/>
    <w:rsid w:val="006F13B1"/>
    <w:rsid w:val="00701A31"/>
    <w:rsid w:val="0070471A"/>
    <w:rsid w:val="00713522"/>
    <w:rsid w:val="00716732"/>
    <w:rsid w:val="007209A0"/>
    <w:rsid w:val="00721340"/>
    <w:rsid w:val="00723D50"/>
    <w:rsid w:val="00727001"/>
    <w:rsid w:val="007355C2"/>
    <w:rsid w:val="0074145F"/>
    <w:rsid w:val="007414DF"/>
    <w:rsid w:val="0075535F"/>
    <w:rsid w:val="00760567"/>
    <w:rsid w:val="007632E6"/>
    <w:rsid w:val="00766DE1"/>
    <w:rsid w:val="00773E05"/>
    <w:rsid w:val="00774DE7"/>
    <w:rsid w:val="00776867"/>
    <w:rsid w:val="0078374D"/>
    <w:rsid w:val="00786788"/>
    <w:rsid w:val="00786F63"/>
    <w:rsid w:val="00787F15"/>
    <w:rsid w:val="00790FDE"/>
    <w:rsid w:val="00793E8D"/>
    <w:rsid w:val="00794D20"/>
    <w:rsid w:val="00796936"/>
    <w:rsid w:val="007A206F"/>
    <w:rsid w:val="007A24F4"/>
    <w:rsid w:val="007A61C8"/>
    <w:rsid w:val="007A6387"/>
    <w:rsid w:val="007A7140"/>
    <w:rsid w:val="007B3F06"/>
    <w:rsid w:val="007B45DF"/>
    <w:rsid w:val="007B502B"/>
    <w:rsid w:val="007C2872"/>
    <w:rsid w:val="007F0DB2"/>
    <w:rsid w:val="007F119E"/>
    <w:rsid w:val="007F7BFA"/>
    <w:rsid w:val="008029A2"/>
    <w:rsid w:val="00802A56"/>
    <w:rsid w:val="00806A7F"/>
    <w:rsid w:val="0081041B"/>
    <w:rsid w:val="00816352"/>
    <w:rsid w:val="00816FB5"/>
    <w:rsid w:val="00822F7B"/>
    <w:rsid w:val="00826467"/>
    <w:rsid w:val="00837CCB"/>
    <w:rsid w:val="00851F6C"/>
    <w:rsid w:val="00851F77"/>
    <w:rsid w:val="0085261D"/>
    <w:rsid w:val="00855D71"/>
    <w:rsid w:val="00866252"/>
    <w:rsid w:val="00866DB0"/>
    <w:rsid w:val="00872D52"/>
    <w:rsid w:val="0087322F"/>
    <w:rsid w:val="00873526"/>
    <w:rsid w:val="00873BC0"/>
    <w:rsid w:val="00892B32"/>
    <w:rsid w:val="008934E6"/>
    <w:rsid w:val="00896C54"/>
    <w:rsid w:val="00897C82"/>
    <w:rsid w:val="008A761C"/>
    <w:rsid w:val="008B1FEB"/>
    <w:rsid w:val="008C3C53"/>
    <w:rsid w:val="008D7B11"/>
    <w:rsid w:val="008E0E04"/>
    <w:rsid w:val="008E40B6"/>
    <w:rsid w:val="008E5E1D"/>
    <w:rsid w:val="008F5870"/>
    <w:rsid w:val="00906F55"/>
    <w:rsid w:val="00911656"/>
    <w:rsid w:val="00913BFC"/>
    <w:rsid w:val="009147D8"/>
    <w:rsid w:val="0092488F"/>
    <w:rsid w:val="0093119F"/>
    <w:rsid w:val="00934C20"/>
    <w:rsid w:val="0094029A"/>
    <w:rsid w:val="00942F2E"/>
    <w:rsid w:val="0096126E"/>
    <w:rsid w:val="009674B5"/>
    <w:rsid w:val="009718D2"/>
    <w:rsid w:val="009725E4"/>
    <w:rsid w:val="00972F09"/>
    <w:rsid w:val="00973109"/>
    <w:rsid w:val="00977BA0"/>
    <w:rsid w:val="00985C2B"/>
    <w:rsid w:val="00986128"/>
    <w:rsid w:val="00987F1A"/>
    <w:rsid w:val="00990260"/>
    <w:rsid w:val="00993CA4"/>
    <w:rsid w:val="0099456A"/>
    <w:rsid w:val="00997F49"/>
    <w:rsid w:val="009A61FB"/>
    <w:rsid w:val="009A7053"/>
    <w:rsid w:val="009B046B"/>
    <w:rsid w:val="009B224D"/>
    <w:rsid w:val="009B4EA8"/>
    <w:rsid w:val="009B7BAC"/>
    <w:rsid w:val="009C1FC8"/>
    <w:rsid w:val="009C2EB8"/>
    <w:rsid w:val="009C6A42"/>
    <w:rsid w:val="009D1441"/>
    <w:rsid w:val="009D47F0"/>
    <w:rsid w:val="009F2E98"/>
    <w:rsid w:val="009F5E5E"/>
    <w:rsid w:val="00A01668"/>
    <w:rsid w:val="00A0483C"/>
    <w:rsid w:val="00A06766"/>
    <w:rsid w:val="00A23B3C"/>
    <w:rsid w:val="00A253B6"/>
    <w:rsid w:val="00A25E19"/>
    <w:rsid w:val="00A338EB"/>
    <w:rsid w:val="00A475E7"/>
    <w:rsid w:val="00A5276F"/>
    <w:rsid w:val="00A52D0F"/>
    <w:rsid w:val="00A54194"/>
    <w:rsid w:val="00A5460B"/>
    <w:rsid w:val="00A57EA1"/>
    <w:rsid w:val="00A62017"/>
    <w:rsid w:val="00A6228E"/>
    <w:rsid w:val="00A64BCA"/>
    <w:rsid w:val="00A66BC2"/>
    <w:rsid w:val="00A73A20"/>
    <w:rsid w:val="00A808AF"/>
    <w:rsid w:val="00AA4968"/>
    <w:rsid w:val="00AB18FF"/>
    <w:rsid w:val="00AB1D54"/>
    <w:rsid w:val="00AB28C4"/>
    <w:rsid w:val="00AB2F73"/>
    <w:rsid w:val="00AB39DE"/>
    <w:rsid w:val="00AD18DE"/>
    <w:rsid w:val="00AD246A"/>
    <w:rsid w:val="00AD4F39"/>
    <w:rsid w:val="00AD561D"/>
    <w:rsid w:val="00AE006A"/>
    <w:rsid w:val="00AF546B"/>
    <w:rsid w:val="00B03344"/>
    <w:rsid w:val="00B04126"/>
    <w:rsid w:val="00B055A4"/>
    <w:rsid w:val="00B07302"/>
    <w:rsid w:val="00B120F2"/>
    <w:rsid w:val="00B16FEE"/>
    <w:rsid w:val="00B20ACA"/>
    <w:rsid w:val="00B21997"/>
    <w:rsid w:val="00B22168"/>
    <w:rsid w:val="00B2349A"/>
    <w:rsid w:val="00B2635C"/>
    <w:rsid w:val="00B33607"/>
    <w:rsid w:val="00B34435"/>
    <w:rsid w:val="00B34AC8"/>
    <w:rsid w:val="00B37849"/>
    <w:rsid w:val="00B449E5"/>
    <w:rsid w:val="00B52EBB"/>
    <w:rsid w:val="00B614A0"/>
    <w:rsid w:val="00B755B8"/>
    <w:rsid w:val="00B75C29"/>
    <w:rsid w:val="00B80D38"/>
    <w:rsid w:val="00B81378"/>
    <w:rsid w:val="00B82C5E"/>
    <w:rsid w:val="00B83B53"/>
    <w:rsid w:val="00B92DBD"/>
    <w:rsid w:val="00B93A6A"/>
    <w:rsid w:val="00B95D08"/>
    <w:rsid w:val="00B9675F"/>
    <w:rsid w:val="00B96B3D"/>
    <w:rsid w:val="00BA1D24"/>
    <w:rsid w:val="00BA5444"/>
    <w:rsid w:val="00BA72A6"/>
    <w:rsid w:val="00BB261C"/>
    <w:rsid w:val="00BB512D"/>
    <w:rsid w:val="00BB51E9"/>
    <w:rsid w:val="00BC1427"/>
    <w:rsid w:val="00BC20F7"/>
    <w:rsid w:val="00BC5872"/>
    <w:rsid w:val="00BD1569"/>
    <w:rsid w:val="00BD53C8"/>
    <w:rsid w:val="00BD6020"/>
    <w:rsid w:val="00BD696C"/>
    <w:rsid w:val="00BD6CE7"/>
    <w:rsid w:val="00BE44AA"/>
    <w:rsid w:val="00BE610F"/>
    <w:rsid w:val="00C0194B"/>
    <w:rsid w:val="00C01E6D"/>
    <w:rsid w:val="00C03466"/>
    <w:rsid w:val="00C03542"/>
    <w:rsid w:val="00C04E37"/>
    <w:rsid w:val="00C05C57"/>
    <w:rsid w:val="00C14219"/>
    <w:rsid w:val="00C20439"/>
    <w:rsid w:val="00C258C1"/>
    <w:rsid w:val="00C312B7"/>
    <w:rsid w:val="00C33851"/>
    <w:rsid w:val="00C443F2"/>
    <w:rsid w:val="00C45211"/>
    <w:rsid w:val="00C46294"/>
    <w:rsid w:val="00C51ABE"/>
    <w:rsid w:val="00C52EF4"/>
    <w:rsid w:val="00C54F38"/>
    <w:rsid w:val="00C60434"/>
    <w:rsid w:val="00C61EF5"/>
    <w:rsid w:val="00C62050"/>
    <w:rsid w:val="00C6336F"/>
    <w:rsid w:val="00C65347"/>
    <w:rsid w:val="00C657B3"/>
    <w:rsid w:val="00C7060D"/>
    <w:rsid w:val="00C71B54"/>
    <w:rsid w:val="00C73843"/>
    <w:rsid w:val="00C8546A"/>
    <w:rsid w:val="00CA62AD"/>
    <w:rsid w:val="00CA6DC9"/>
    <w:rsid w:val="00CA6F0D"/>
    <w:rsid w:val="00CB3B3E"/>
    <w:rsid w:val="00CB4B8F"/>
    <w:rsid w:val="00CD0929"/>
    <w:rsid w:val="00CD4684"/>
    <w:rsid w:val="00CE1741"/>
    <w:rsid w:val="00CF128D"/>
    <w:rsid w:val="00CF1D64"/>
    <w:rsid w:val="00CF25B0"/>
    <w:rsid w:val="00CF7BB3"/>
    <w:rsid w:val="00D00742"/>
    <w:rsid w:val="00D0451C"/>
    <w:rsid w:val="00D06AB2"/>
    <w:rsid w:val="00D07AAA"/>
    <w:rsid w:val="00D07E06"/>
    <w:rsid w:val="00D10562"/>
    <w:rsid w:val="00D13786"/>
    <w:rsid w:val="00D162B6"/>
    <w:rsid w:val="00D20E4A"/>
    <w:rsid w:val="00D22CF3"/>
    <w:rsid w:val="00D25DF5"/>
    <w:rsid w:val="00D30F80"/>
    <w:rsid w:val="00D3620F"/>
    <w:rsid w:val="00D45878"/>
    <w:rsid w:val="00D46616"/>
    <w:rsid w:val="00D538B9"/>
    <w:rsid w:val="00D55E9E"/>
    <w:rsid w:val="00D61A78"/>
    <w:rsid w:val="00D66E99"/>
    <w:rsid w:val="00D71D87"/>
    <w:rsid w:val="00D73D53"/>
    <w:rsid w:val="00D80DEB"/>
    <w:rsid w:val="00D85068"/>
    <w:rsid w:val="00D87B25"/>
    <w:rsid w:val="00D936AF"/>
    <w:rsid w:val="00D95CF7"/>
    <w:rsid w:val="00DA4C24"/>
    <w:rsid w:val="00DA5946"/>
    <w:rsid w:val="00DB0029"/>
    <w:rsid w:val="00DB0418"/>
    <w:rsid w:val="00DB0E28"/>
    <w:rsid w:val="00DB2BCA"/>
    <w:rsid w:val="00DD4CDB"/>
    <w:rsid w:val="00DE297F"/>
    <w:rsid w:val="00DE5884"/>
    <w:rsid w:val="00DF0502"/>
    <w:rsid w:val="00DF07A3"/>
    <w:rsid w:val="00E02A7F"/>
    <w:rsid w:val="00E22CDB"/>
    <w:rsid w:val="00E23D18"/>
    <w:rsid w:val="00E2525F"/>
    <w:rsid w:val="00E2666E"/>
    <w:rsid w:val="00E34615"/>
    <w:rsid w:val="00E4036A"/>
    <w:rsid w:val="00E468DD"/>
    <w:rsid w:val="00E61DBF"/>
    <w:rsid w:val="00E6202C"/>
    <w:rsid w:val="00E64F07"/>
    <w:rsid w:val="00E67C8D"/>
    <w:rsid w:val="00E716E3"/>
    <w:rsid w:val="00E7406C"/>
    <w:rsid w:val="00E8490D"/>
    <w:rsid w:val="00E87776"/>
    <w:rsid w:val="00E902C2"/>
    <w:rsid w:val="00E9262B"/>
    <w:rsid w:val="00EA035A"/>
    <w:rsid w:val="00EA244B"/>
    <w:rsid w:val="00EA38EB"/>
    <w:rsid w:val="00EA5390"/>
    <w:rsid w:val="00EA6E83"/>
    <w:rsid w:val="00EB215B"/>
    <w:rsid w:val="00EC362C"/>
    <w:rsid w:val="00ED12D8"/>
    <w:rsid w:val="00ED249C"/>
    <w:rsid w:val="00ED299F"/>
    <w:rsid w:val="00ED3E13"/>
    <w:rsid w:val="00ED55D9"/>
    <w:rsid w:val="00EE3A4B"/>
    <w:rsid w:val="00EE4027"/>
    <w:rsid w:val="00EF2958"/>
    <w:rsid w:val="00EF7811"/>
    <w:rsid w:val="00F15993"/>
    <w:rsid w:val="00F15D4B"/>
    <w:rsid w:val="00F20E95"/>
    <w:rsid w:val="00F23B51"/>
    <w:rsid w:val="00F2502F"/>
    <w:rsid w:val="00F2796F"/>
    <w:rsid w:val="00F36CD3"/>
    <w:rsid w:val="00F51234"/>
    <w:rsid w:val="00F56646"/>
    <w:rsid w:val="00F634BC"/>
    <w:rsid w:val="00F66D61"/>
    <w:rsid w:val="00F70943"/>
    <w:rsid w:val="00F74A81"/>
    <w:rsid w:val="00F76E3A"/>
    <w:rsid w:val="00F821BB"/>
    <w:rsid w:val="00F84AC6"/>
    <w:rsid w:val="00F93041"/>
    <w:rsid w:val="00F94F93"/>
    <w:rsid w:val="00FC301E"/>
    <w:rsid w:val="00FC4B94"/>
    <w:rsid w:val="00FC4DD7"/>
    <w:rsid w:val="00FC7F65"/>
    <w:rsid w:val="00FD16DC"/>
    <w:rsid w:val="00FD3CA3"/>
    <w:rsid w:val="00FD63E1"/>
    <w:rsid w:val="00FD7BDD"/>
    <w:rsid w:val="00FE231C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DC106"/>
  <w15:chartTrackingRefBased/>
  <w15:docId w15:val="{8E00572D-C018-44B6-8D8D-B541E81F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C01E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958"/>
  </w:style>
  <w:style w:type="paragraph" w:styleId="Footer">
    <w:name w:val="footer"/>
    <w:basedOn w:val="Normal"/>
    <w:link w:val="FooterChar"/>
    <w:uiPriority w:val="99"/>
    <w:unhideWhenUsed/>
    <w:rsid w:val="00EF2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958"/>
  </w:style>
  <w:style w:type="paragraph" w:styleId="ListBullet">
    <w:name w:val="List Bullet"/>
    <w:basedOn w:val="Normal"/>
    <w:uiPriority w:val="99"/>
    <w:unhideWhenUsed/>
    <w:rsid w:val="00533F5C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A0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045802"/>
    <w:pPr>
      <w:spacing w:after="0" w:line="240" w:lineRule="auto"/>
    </w:pPr>
    <w:rPr>
      <w:rFonts w:ascii="Courier" w:eastAsia="Calibri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5802"/>
    <w:rPr>
      <w:rFonts w:ascii="Courier" w:eastAsia="Calibri" w:hAnsi="Courier" w:cs="Times New Roman"/>
      <w:sz w:val="21"/>
      <w:szCs w:val="21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locked/>
    <w:rsid w:val="00687177"/>
  </w:style>
  <w:style w:type="paragraph" w:customStyle="1" w:styleId="Default">
    <w:name w:val="Default"/>
    <w:rsid w:val="001210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93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3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B19B6878524C978CFE6EED559E88" ma:contentTypeVersion="14" ma:contentTypeDescription="Create a new document." ma:contentTypeScope="" ma:versionID="78ba319d31287978c947af5bd7942849">
  <xsd:schema xmlns:xsd="http://www.w3.org/2001/XMLSchema" xmlns:xs="http://www.w3.org/2001/XMLSchema" xmlns:p="http://schemas.microsoft.com/office/2006/metadata/properties" xmlns:ns3="38d4c978-c006-4b3c-84d2-80e6e7b59cd6" xmlns:ns4="c6da9793-b895-48ea-9e84-17bb28180e55" targetNamespace="http://schemas.microsoft.com/office/2006/metadata/properties" ma:root="true" ma:fieldsID="d8e651d2a042fc1fc18a4aed4f4e4dee" ns3:_="" ns4:_="">
    <xsd:import namespace="38d4c978-c006-4b3c-84d2-80e6e7b59cd6"/>
    <xsd:import namespace="c6da9793-b895-48ea-9e84-17bb28180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4c978-c006-4b3c-84d2-80e6e7b59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a9793-b895-48ea-9e84-17bb28180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4c978-c006-4b3c-84d2-80e6e7b59cd6" xsi:nil="true"/>
  </documentManagement>
</p:properties>
</file>

<file path=customXml/itemProps1.xml><?xml version="1.0" encoding="utf-8"?>
<ds:datastoreItem xmlns:ds="http://schemas.openxmlformats.org/officeDocument/2006/customXml" ds:itemID="{1D43BF0B-313E-4FA3-BB68-6DF22D54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4c978-c006-4b3c-84d2-80e6e7b59cd6"/>
    <ds:schemaRef ds:uri="c6da9793-b895-48ea-9e84-17bb28180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9F29C-55A9-406D-A9C5-E4CC4C272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7FF06-378F-4B8D-BD81-82350E3F8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A9B8C-F715-4886-92BD-742AC6054D37}">
  <ds:schemaRefs>
    <ds:schemaRef ds:uri="http://schemas.microsoft.com/office/2006/metadata/properties"/>
    <ds:schemaRef ds:uri="http://schemas.microsoft.com/office/infopath/2007/PartnerControls"/>
    <ds:schemaRef ds:uri="38d4c978-c006-4b3c-84d2-80e6e7b59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nsgm4</dc:creator>
  <cp:keywords/>
  <dc:description/>
  <cp:lastModifiedBy>Sian Breen</cp:lastModifiedBy>
  <cp:revision>3</cp:revision>
  <cp:lastPrinted>2021-06-11T10:35:00Z</cp:lastPrinted>
  <dcterms:created xsi:type="dcterms:W3CDTF">2025-10-16T11:32:00Z</dcterms:created>
  <dcterms:modified xsi:type="dcterms:W3CDTF">2025-11-12T11:10:00Z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0x010100C81FB19B6878524C978CFE6EED559E88</vt:lpwstr>
  </property>
</Properties>
</file>